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3D" w:rsidRDefault="0031573D" w:rsidP="0031573D">
      <w:r>
        <w:t>УП.02</w:t>
      </w:r>
    </w:p>
    <w:p w:rsidR="0031573D" w:rsidRDefault="0031573D" w:rsidP="0031573D">
      <w:r>
        <w:t>Группа 19-В-9/Ком</w:t>
      </w:r>
    </w:p>
    <w:p w:rsidR="0031573D" w:rsidRDefault="0031573D" w:rsidP="0031573D">
      <w:r>
        <w:t>Тема: Лечение при патологии в послеродовой период.</w:t>
      </w:r>
    </w:p>
    <w:p w:rsidR="0031573D" w:rsidRDefault="0031573D" w:rsidP="0031573D"/>
    <w:p w:rsidR="0031573D" w:rsidRPr="0031573D" w:rsidRDefault="0031573D" w:rsidP="0031573D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 w:cstheme="minorHAnsi"/>
          <w:color w:val="000000"/>
          <w:kern w:val="36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kern w:val="36"/>
          <w:lang w:eastAsia="ru-RU"/>
        </w:rPr>
        <w:t>Патология послеродового периода</w:t>
      </w:r>
    </w:p>
    <w:p w:rsidR="0031573D" w:rsidRPr="0031573D" w:rsidRDefault="0031573D" w:rsidP="0031573D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31573D"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>Субинволюция</w:t>
      </w:r>
      <w:proofErr w:type="spellEnd"/>
      <w:r w:rsidRPr="0031573D"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 xml:space="preserve"> матки 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(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Subinvolutio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uteri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)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Замедление об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ратного развития матки отмечают чаще у коров, реже у других животных.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Этиология.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 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Субинволюция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 возникает в результате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рерастяжения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 при многоплодии, крупном плоде, водянке плода и плодных оболочек, травм родовых путей; при нарушении нейрогуморальной регуляции в ранний послеродовой период, а также как следствие нарушения рефлекторной связи между маткой и молочной железой. Предрасполагают к разви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тию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 содержание животных в темных, сы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рых и холодных помещениях, неполноценное кормление, непра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вильная эксплуатация, отсутствие моциона во время беремен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ности и в послеродовой период.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Различают три формы проявления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матки: острая — развивается в первые дни после родов и протекает в тяжелой форме; подострая — протекает в легкой форме и выявляется, как правило, через две-три недели после родов; хроническая — диагностируется через один месяц и более после родов.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 xml:space="preserve">Клинические </w:t>
      </w:r>
      <w:proofErr w:type="spellStart"/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признаки</w:t>
      </w:r>
      <w:proofErr w:type="gramStart"/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.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Р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анними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клиническими признаками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 являются отсутствие формирования в канале шейки матки слизистой пробки и обильное выделение с первого дня после родов жидких кровянистых, за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тем буро-красных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лохий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, как правило, во время лежания животного.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При острой (тяжелой) форме течения патологического процесса к 6-7дню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лохии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приобретают буро-коричневый или грязно-бурый цвет, водянистую консистенцию, примесь серо-бурых хлопьев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крошковатой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массы, неприятный гнилостный запах. У коровы отмечаются потуги, ко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рень хвоста приподнят, животное принимает позу мочеиспускания, от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мечаются общее угнетение, снижение аппетита и молочной продуктивно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сти. У отдельных коров повышается температура тела, становятся реже и ослабевают сокращения рубца. При ректальном исследовании матка вы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является глубоко в брюшной полости, рукой не обводится,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атоничная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, флюктуирует, стенки ее дряблые, без выраженной складчатости. Клини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ческие признаки и анатомическое состояние половых органов свидетель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ствуют о резком нарушении сократительной функции и ретракции мы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шечных волокон матки, скоплении в ее полости разлагающихся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лохий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и интоксикации организма животного, т.е. тяжелая форма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 часто протекает по типу послеродовой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сапремии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Обильные кровянистые выделения, являющиеся благоприятной сре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дой для размножения различных условно-патогенных и патогенных мик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роорганизмов, обеспечивают условия для проникновения их через от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крытый канал шейки в полость матки, вследствие чего на 8-10,а после задержания последа на б-7дни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субинволюция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 может осложнять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ся гнойно-катаральным или гнойным эндометритом.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Легкая (простая) форма течения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 характеризует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ся длительным выделением (до 25-30дней после родов) красно-бурых или темно-бурых, густой,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мазеподобной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консистенции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лохий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, как прави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ло, после ночного отдыха или массажа матки через прямую кишку. Мат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ка обычно 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lastRenderedPageBreak/>
        <w:t>увеличена, стенки ее дряблые, с ослабленным тонусом и от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ветной реакцией на массаж. Восстановление ее размеров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до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неберемен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ной затягивается до 35-45дней и более.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Хроническая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субинволюция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 у коров диагностируется через один месяц и более после родов и характеризуется увеличением размеров матки, утолщением ее стенок, понижением тонуса и ослаблением ответ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ной реакции на массаж, отсутствием выделения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лохий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,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анафродизией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или неполноценными половыми циклами. Важным приемом диагностики хронической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 является выявление "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сплюснуто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сти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" опущенных в брюшную полость рогов матки при их легком сдавливании с боков (особенно в области бифуркации и межроговой борозды) через стенку прямой кишки.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Клинико-гинекологические, макроскопические и гистологические по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казатели, течение и выраженность тяжести процессов позволяют диагно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стировать три степени проявления хронической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При первой степени хронической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матка у коров уве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личена в размере в 1,2 - 1,4раза, эластичной консистенции, слабо реаги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рует на массаж. Рога матки наполовину опущены в брюшную полость.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Небольшая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«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сплюснутость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» рогов отмечается в области их бифуркации. Морфологически определяются утолщение стенки рогов матки и увели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чение ее просвета. При вскрытии после убоя на поверхности эндометрия выявляются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карункулы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в виде сосочков высотой 3 - 4 мм (в норме I - 2мм).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При второй степени хронической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рога матки на 2/3 свисают в брюшную полость, увеличены в размере в 1,5 – 2,0раза, не реа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гируют на массаж. «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Сплюснутость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» рогов хорошо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выражена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на всем</w:t>
      </w:r>
      <w:r w:rsidRPr="0031573D"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> 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их</w:t>
      </w:r>
      <w:r w:rsidRPr="0031573D"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> 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протяжении. Отмечаются неравномерные утолщения стенки рогов, уве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личение их полости в диаметре до 1,5 - 2см. Остатки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карункулов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в виде сосочков на слизистой матки у отдельных животных достигают 5 - 6</w:t>
      </w:r>
      <w:r w:rsidRPr="0031573D"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> 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мм.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При третьей степени хронической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рога матки свеши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ваются за лонное сращение, увеличены в размере в 1,7 - 2,5раза, не реа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гируют на массаж, резко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выражена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их «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сплюснутость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». Регистрируются выраженная продольная и поперечная складчатость матки, неравномер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ное утолщение ее стенки и асимметричность ее рогов. Полость рогов матки достигает 2,5-3,0см в диаметре. На слизистой эндометрия про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сматриваются остатки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карункулов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в виде сосочков величиной до 6-8мм.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Хронической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 часто сопутствуют функциональ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ные нарушения яичников в виде их гипофункции и лютеиновых кист. При сохранении половой цикличности в яичниках могут выявляться рас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тущие фолликулы и функционирующие желтые тела.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В отличие от хронической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для гипотонии и атонии матки характерны: общее состояние коровы без видимых изменений, па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тологические выделения из половых путей отсутствуют, в том числе, и в период течки. Диагностика этого заболевания основывается на выявле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нии увеличенных в размере рогов матки, утолщения и мягкости ее сте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нок, понижения тонуса и ответной реакции на массаж. У коров отмеча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ется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анафродизия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, или бесплодие после многократных осеменений. Дан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ная патология наиболее часто регистрируется у животных при хрониче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ском витаминном и минеральном голодании, а также при снижении общего тонуса организма и мускулатуры вследствие длительного отсутст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вия моциона.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Лечение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. При выборе схем лечения коров с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субинволюцией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 необходимо учитывать степень тяжести течения патологического процесса.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При ост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рой форме течения коровам вводят одновременно внутримышечно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эстуфалан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в дозе 500мкг или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клатрапростин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— 2мл, дважды, с 24-часовым интервалом, внутримышечно вводят масляный раствор синестрола по4-5мл 1%-ной концентрации или 2-2,5мл 2%-ной концентрации и в те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чение 4-5дней инъецируют по 40-50ЕД 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lastRenderedPageBreak/>
        <w:t xml:space="preserve">окситоцина (питуитрина) или по 5-6мл 0,02%-ного раствора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метилэргометрина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(0,05%-ного раствора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эрготала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), или по 2-2,5мл 0,5%-ного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раствора прозерина, 0,1%-ного рас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твора карбахолина. Наряду с этим применяют одно из средств патоге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нетической стимулирующей терапии: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новокаинотерапию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,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ихтиолотерапию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или гемотерапию. Наиболее высокий терапевтический эффект дос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тигается при использовании гипериммунной крови, содержащей специ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фические иммуноглобулины или биологически активного препарата БСТ-1.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Для предупреждения развития эндометрита целесообразно в полость матки одно-, двукратно ввести антимикробные лекарственные препара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ты широкого спектра действия.</w:t>
      </w:r>
      <w:r w:rsidRPr="0031573D"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> 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При использовании изо-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иммуногемотерапии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антимикробные препараты не назначают.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При подострой форме течения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 используют те же средства и схемы лечения, с той лишь разницей, что 1%-ный раствор синестрола вводят только один раз в дозе 3-4 мл, а антимикробные ле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карственные препараты, предназначенные для введения в полость матки, не применяются.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При хронической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и атонии матки наряду со средства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ми патогенетической общестимулирующей терапии (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ихтиоло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-гемотерапия, тканевая терапия) и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миотропными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препаратами назначают также препараты простагландина Ф-2-альфа и гонадотропные гормоны. При наличии в яичниках функционирующих желтых тел или лютеиновых кист в начале курса лечения вводят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эстуфалан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в дозе 500мкг или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клатро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простин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2мл. Повторно простагландины в той же дозе вводят на 11-ыйдень в сочетании с однократной инъекцией гонадотропина СЖК в дозе 2,5- 3тыс.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м.е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. При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субинволюции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матки, сопровождающейся гипофункцией яичников, простагландины (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эстуфалан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,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клатропростин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,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гравопрост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,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гравоклатран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) вводят коровам однократно в начале курса лечения. На 11-ый день животным инъецируют только гонадотропин СЖК в дозе З-3,5тыс.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м.е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Из физиотерапевтических методов с успехом используют импульсное магнитное поле ( аппарат ГИМ-В ), воздействуя с помощью вагинального и наружного соленоидов на шейку матки и область крестца импульсным магнитным полем с индукцией 2-2,4 Тл, частотой 1 Гц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,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экспозицией 5 минут с интервалом 24 часа.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Во всех случаях расстройства функции матки лечение коров должно проводиться на фоне организации ежедневного активного моциона, рек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тального массажа матки продолжительностью 2-3 мин (4-5сеансов), общения коров с быками-пробниками. При наличии врачебных показа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ний назначают витамины (А, Д, Е, С, В),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препараты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в состав которых входят йод, селен и другие элементы.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Профилактика.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 Улучшают кормление животных и предоставляют моцион. Через прямую кишку массажируют матку. Подкожно вводят окситоцин или питуитрин в дозе 30—40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ЕД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, а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внутри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аортально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1%-ный раствор новокаина. Назначают внутривен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ные инъекции 20% -ного раствора глюкозы в дозе 200 мл, 10%-ного раствора кальция хлорида 100—150 мл, 0,5%-ного раство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ра новокаина 100 мл и 40%-ного раствора глюкозы 100 мл 2—3 раза с интервалом 48 ч.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>Выворот и выпадение матки 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(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Inversio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et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prolapsus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uteri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)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регистрируют сразу после родов или в первые часы после рож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дения плодов у коров, свиней и коз, реже у других животных.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Этиология.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 К выпадению матки предрасполагают все фак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торы, ведущие к расслаблению связочного аппарата —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пере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растяжение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матки, водянка плода и плодных оболочек, много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плодие, а также нарушение элементарных правил содержания, неполноценное кормление беременных самок или скармливание объемистых кормов. Иногда выворот и выпадение матки могут 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lastRenderedPageBreak/>
        <w:t>произойти в результате насильственного извлечения плода, осо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бенно при сухости родовых путей, при коротком, но прочном пупочном канатике. Чаще матка выпадает в момент отделения последа, особенно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Рис. 31. Выпадение матки у коровы.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если к схваткам присоединяются потуги.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Клинические признаки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. При вывороте матки животное бес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покоится, часто натуживается; во время ректального исследо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вания удается прощупать складку, образованную перегнувши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мися стенками матки. В этих участках образуются спайки скла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док серозной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оболочки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и развивается воспалительный процесс местного характера, затем перитонит, а иногда и сепсис. При полном выпадении матки из наружных половых органов вы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ступает большая грушевидной формы вывернувшаяся матка, опускающаяся иногда до скакательного сустава.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У коров, овец и коз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карункулы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сочные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, иногда кровоточат. У свиней выпавшая матка напоминает петли кишечника, на слизистой оболочке ее имеются поперечные складки. Выпавшая матка отечная, красного цвета. У кобылы поверхность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выпав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ший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матки гладкая или слегка бархатистая, нередко кровоточит. У плотоядных чаще наблюдается выпадение одного рога в виде округлого тела, а при полном выпадении из половой щели выступает матка в виде двух расходящихся от одного основания круглых трубок с углублениями на периферических концах.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Иногда сочетается выпадение матки, прямой кишки и мо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чевого пузыря. Внешне выпавшая матка красного цвета, затем в силу нарушения кровообращения возникают отеки, воспале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ние, и она становится синей, темно-красной, слизистая оболочка легко травмируется. При высыхании появляются кровоточащие трещины, очаги некроза с фибринозными отложениями.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Прогноз</w:t>
      </w:r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 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при полном выпадении матки осторожный. При не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своевременном лечении развиваются гангрена матки и сепсис.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Лечение.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 При полном выпадении матки в первую очередь проводят сакральную анестезию (15—20 мл 1%-ного раствора новокаина вводят между первым и вторым хвостовыми позвонками). Отделяют задержавшийся послед. Матку тщательно об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мывают холодными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дезинфици</w:t>
      </w:r>
      <w:proofErr w:type="spellEnd"/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Рис.32.Настил для коровы с выпавшей маткой.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рующими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растворами (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фурациллина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1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: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5000, калия перманганата 1 :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5000 и др.).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Омертвевшие участки прижигают ляписом или смазывают раствором йода, на глубокие раны матки накладывают швы из кетгу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та. Корову и кобылу ставят так, чтобы круп был при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поднят, а овец и коз при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поднимают за тазовые ко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нечности, свиней фиксируют в специальном станке или на переносной лестнице. Матку обхватывают двумя руками у вульвы и осторожно вправляют в тазовую полость. Руки постепенно перемещают в направлении верхушки выпавшего рога. При выраженной отечности матку предварительно забинтовывают по направле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нию от верхушки к вульве и вдавливают в тазовую полость, постепенно освобождая от бинта. После вправления матки руку вводят в ее полость и расправляют образовавшиеся складки. Кроме того, поглаживание слизистой оболочки рукой повышает тонус мускулатуры матки, что способствует удер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жанию ее в нормальном положении. В полость матки вводят антимикробные средства. Для предупреждения повторного вы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падения матки на вульву накладывают швы или фиксируют ее петлей, как при выпадении влагалища.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Сильно травмированную и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некротизированную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матку ампу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тируют. Предварительно надо проверить отсутствие в полости матки, особенно у свиней, кишечника. Затем накладывают ли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lastRenderedPageBreak/>
        <w:t>гатуру (шпагат или бечевку) толщиной 5—6 мм на расстоянии 12—15 см от шейки. Лигатуру затягивают в 3—4 приема с про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межутками 5—6 мин., чтобы добиться полного пережатия. Отступив от лигатуры на 10 см, матку ампутируют, а культю прижигают и смазывают 5%-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ным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спиртовым раствором йода. Для лучшего сдавливания и предупреждения восстановле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ния кровообращения в культе рядом с лигатурой накладыва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ют резиновый жгут. Культя вместе с лигатурой через 10—15 дней отпадает и отделяется наружу.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lang w:eastAsia="ru-RU"/>
        </w:rPr>
      </w:pPr>
      <w:proofErr w:type="gramStart"/>
      <w:r w:rsidRPr="0031573D"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>р</w:t>
      </w:r>
      <w:proofErr w:type="gramEnd"/>
      <w:r w:rsidRPr="0031573D"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>одильный парез 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(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Coma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puerperalis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)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острое внезапно возникающее тяжелое нервное заболевание, проявляющееся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параличеобразным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состоянием глотки, языка, кишечника и конечностей. За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болевание чаще регистрируется у коров, реже у овец и коз и очень редко у свиней.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Этиология 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послеродового пареза — еще не разрешенный во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прос, конкретные причины заболевания полностью не выяснены. Со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гласно теории гипогликемии послеродовой парез связывают со снижением сахара в крови роженицы вследствие усиленной функции поджелудочной железы, вырабатывающей повышен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ное количество инсулина.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Некоторые исследователи считают, что послеродовой парез возникает в результате острой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гипокальцемии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, проявляющейся снижением кальция в крови на фоне повышения фосфора и магния.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Гипокальцемия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возникает в результате усиленного вы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деления солей кальция с молоком или угнетения функции паращитовидных желез. Есть основания предполагать, что в этио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логии заболевания большое значение имеет перенапряжение нервной системы и, в частности, анализаторов коры головного мозга на импульсы, идущие от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баро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- и хеморецепторов полово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го аппарата и других внутренних органов, прямо или косвенно участвующих в родовом акте. Как правило, послеродовой парез развивается у высокопродуктивных коров в возрасте 5—8 лет, вышесредней упитанности при скармливании большого количе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ства белковых кормов. Заболевают коровы после легких, быстропротекающих родов. Предрасполагает к развитию послеро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дового пареза стойловое содержание. У первотелок, как правило, послеродовой парез не отмечают. Заболевание может повторяться и возникать у дочерей высокопродуктивных коров.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Клинические признаки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. Послеродовой парез у коров обычно регистрируют в первые три дня после родов, иногда может развиваться черед несколько недель или месяцев после отела и очень редко у беременных животных или во время родов. Бо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лезнь начинается общим угнетением или кратковременным воз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буждением. Аппетит отсутствует, жвачка исчезает. Движения животного неуверенные, отмечается общая дрожь или подергивание мышц крупа и конечностей. Корова лежит с подогну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тыми под себя конечностями, с расширенными зрачками, полузакрытыми глазами, запрокинутой в сторону головой. Так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тильная и болевая кожная чувствительность притупляются, температура тела понижается до 35—36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°С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, все тело животного холодное, особенно основания рогов и конечности. Шея S-образно искривлена. Отмечается слезотечение, а затем ро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говица подсыхает и мутнеет, пульс становится слабым, дыха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ние поверхностным, замедленным, затем появляются хрипы, акт глотания нарушен. Может наблюдаться слюнотечение и выпаде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ние языка. Перистальтика отсутствует, дефекация и мочеиспус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кание прекращаются. В прямой кишке обнаруживают сухие, плотные каловые массы, мочевой пузырь переполнен.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При слабо выраженной форме (атипичная форма) у жи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вотного отмечают угнетение, отсутствие аппетита. Температура тела в пределах нормы или незначительно снижается (37—37,5 °С). Наблюдают характерное S-образное искривление шеи.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У овец и коз послеродовой парез возникает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в первые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1— 3 дня после родов и протекает с такими же признаками, как и у коров.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lastRenderedPageBreak/>
        <w:t>У свиней послеродовой парез наблюдается на 2—4-й день после опороса. Общее состояние животных угнетенное, аппетит плохой, отсутствуют болевые тактильные признаки. Отмечают паралич конечностей. Температура тела снижается до 37— 37,5 °С. Свиноматка лежит на боку неподвижно.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Прогноз без своевременного лечения неблагоприятный. При своевременном лечении 90 % больных выздоравливают. При отсутствии лечебной помощи животное погибает в течение 1— 3 дней от тимпании или аспирационной бронхопневмонии.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Лечение.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 В молочную железу при помощи аппарата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Эверса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накачивают воздух. Перед нагнетанием воздуха корове при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дают спинно-боковое положение, выдаивают молоко, верхуш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ки сосков обрабатывают тампоном, смоченным 70%-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ным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раство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ром спирта. Воздух в каждую четверть нагнетают постепенно до появления тимпанического звука и полного разглаживания складок кожи; на соски накладывают марлевые повязки и проводят легкий массаж вымени для равномерного распреде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ления воздуха. Конечности, круп и поясницу коровы расти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рают жгутом соломы или сена и укрывают попоной. Подкожно вводят 20—30 мл 20%-ного раствора кофеина.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При аэротерапии выздоровление коровы обычно наступает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в первые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2—3 ч, а иногда и раньше. Признаками выздоровления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являются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появление дрожи всей мускулатуры, повышение тем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пературы и появление перистальтики. Затем корова вытягивает шею, конечности, закрывает глаза и встает.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При отсутствии лечебного эффекта проводят через 6—8 ч повторное вдувание воздуха. Повязки с сосков обычно сни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мают через 30 мин после процедуры. Кроме аэротерапии, при послеродовом парезе коров хорошие результаты дает введе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ние парного молока во все четверти вымени (3—4 л); внутривенно 20%-ного раствора глюкозы в дозе 200—300 мл и 100— 150 мл 10%-ного раствора кальция хлорида.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При развитии тимпании прокалывают рубец троакаром или иглой и вводят в его полость 20—40 мл 40%-ного раствора формалина или 300—400 мл 5%-ного спиртового раствора их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тиола. Доить корову рекомендуется через 1—2 ч после встава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ния, при этом нельзя выжимать воздух из вымени.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У овец и коз для лечения послеродового пареза применяют аэротерапию. У свиней при родильном парезе круп и конеч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ности растирают жгутом соломы или суконкой, массажируют область молочных желез, втирая в них камфорное масло. Внутрь назначают слабительные (каломель 1 г, касторовое мас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ло 100 г). В прямую кишку вводят теплый раствор сахара (100 г сахара на 700 - 800 мл воды).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Профилактика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. Беременных животных обеспечивают полно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ценными кормами. За две недели до родов из рациона исклю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чают силос и сокращают количество концентрированных кор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мов. В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стойлоный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период предоставляют животным ежедневные прогулки на свежем воздухе. Высокопродуктивным коровам, а также ранее переболевшим послеродовым парезом и их до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черям за 7—10 дней до отела двукратно вводят витамин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Дз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в дозе 3 млн. ИЕ и 4 млн. ИЕ в день отела. При акушерской диспансеризации сухостойных коров за 7—10 дней до отела определяют биохимический статус организма, особенно содер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жание в сыворотке общего кальция, неорганического фосфора и сахара. При необходимости вводят в рацион коров мине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ральные добавки и сахар.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>Послеродовая эклампсия</w:t>
      </w:r>
      <w:r w:rsidRPr="0031573D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ru-RU"/>
        </w:rPr>
        <w:t> 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(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Eclampsiapuerperalis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).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lastRenderedPageBreak/>
        <w:t xml:space="preserve">Послеродовая эклампсия - острое нервное заболевание, характеризующееся внезапно наступающими припадками тонико-клонических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судогор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. Болезнь наблюдается у собак, реже у кошек и свиней.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Послеродовая эклампсия в своей типичной форме бывает только у че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ловека, а у животных болезнь по этиологии и течению отчасти напоминает «истинную» эклампсию - в большей степени у свиней, в меньшей - у собак (у последних сохраняется «сознание» даже во время тяжелейших припадков судорог).</w:t>
      </w:r>
      <w:proofErr w:type="gramEnd"/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Этиология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. Предполагают, что эклампсия может возникнуть при пог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решностях в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белково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-минеральном кормлении животных, снижении уровня кальция в крови, токсикозах, повышенной чувствительности организма ма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тери к продуктам обмена, выделяемым плодом и плацентой, или к продук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там распада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лохий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и материнской плаценты.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Симптомы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неодинаковы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у животных разных видов.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u w:val="single"/>
          <w:lang w:eastAsia="ru-RU"/>
        </w:rPr>
        <w:t xml:space="preserve">У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u w:val="single"/>
          <w:lang w:eastAsia="ru-RU"/>
        </w:rPr>
        <w:t>свиней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болезнь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наблюдается сразу после родов, во время родов или в последние 2-3 недели беременности. Припадкам судорог нередко пред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шествует короткий период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предэклампсии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, характеризующийся беспокойс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твом или общей вялостью животного: свинья зарывается в подстилку, с трудом поднимается, наблюдается шаткая походка, переступание с конеч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ности на конечность; уменьшается аппетит, повышается жажда, отмечается задержка мочи, легкая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альбуминоурия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, иногда сильный отек молочный же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лез.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Затем внезапно наступают судороги, обычно в связи с воздействием внешних раздражителей (при попытке поднять животное, при проведении исследований, инъекций, иногда просто при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дотрагивании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до животного или при окрике, резком ярком освещении.). При этом свинья, если она лежала, моментально перекатывается на бок, а если стояла - падает с пронзительным визгом. Во время судорог сознание теряется, глазные яблоки закатываются, животное лежит на боку, конечности вытянуты, го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лова несколько откинута назад (тонические сокращения мышц шеи), а поз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воночник изогнут и обращен выпуклостью вперед. Появляют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ся клонические судороги жевательных мышц, скрежетание зубами, повышен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ное отделение слюны в виде пены. Дыхание учащенное, прерывистое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( 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риодически оно как бы прекращается на несколько секунд). Пульс частый, аритмичный. Температура тела нормальная или повышена до 41</w:t>
      </w:r>
      <w:r w:rsidRPr="0031573D">
        <w:rPr>
          <w:rFonts w:asciiTheme="minorHAnsi" w:eastAsia="Times New Roman" w:hAnsiTheme="minorHAnsi" w:cstheme="minorHAnsi"/>
          <w:color w:val="000000"/>
          <w:vertAlign w:val="superscript"/>
          <w:lang w:eastAsia="ru-RU"/>
        </w:rPr>
        <w:t>0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С. Вследствие нарушения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сердечно-сосудистой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деятельности иногда отмечает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ся цианоз и похолодание кожи отдельных участков тела в области молоч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ных желез и головы.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Припадки судорог продолжаются от 5 до15 мин. После судорог свинья бывает сильно ослаблена, пытаясь подняться, принимает положение сидя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чей собаки, но потом силы восстанавливаются, пульс и дыхание приходят в норму, животное встает и принимается за корм, некоторые свиньи сразу после выхода из коматозного состояния вскакивают, озираясь по сторо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нам, и быстро успокаиваются. Эклампсические припадки повторяются через 2-4 ч. Болезнь продолжается от 3 до 10 дней.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u w:val="single"/>
          <w:lang w:eastAsia="ru-RU"/>
        </w:rPr>
        <w:t>Собаки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. Примерно 85% всех случаев эклампсии у сук приходятся на период лактации (чаще на первые ее 2-4 недели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)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и 15% - на последние дни беременности. К заболеванию предрасположены собаки мелких или средних пород (пудель, такса, фокстерьер и др.)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.П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ервым признаком заболевания является беспокойство: собака стано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вится возбужденной, пугливой, дрожит, скулит, бегает взад и вперед. Через 15 -20 минут нарушается координация движений, затем парализуется задняя часть туловища, животное падает и уже не может самостоятельно подняться. Появляются тонико-клонические судороги. Животное лежит на боку, шея вытянута, рот раскрыт, из него свешивается язык и вытекает пенистая слюна, которую собака конвульсивно заглатывает. Взгляд непод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вижный, испуганный. Конечности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одеревенело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вытянуты, заметны их толч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кообразные и дрожащие движения, обусловленные подергиванием плечевой и бедренной 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lastRenderedPageBreak/>
        <w:t>мускулатуры. Рукой с некоторым усилием можно согнуть конеч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ности в суставах, но потом они быстро возвращаются в исходное, вытяну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тое положение. На внешние раздражители (сильный звук) животное реаги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рует усилением судорог. Дыхание напряженное и ускоренное. Пульс обычно не удается прощу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пать из-за подергивания мускулатуры, но иногда он пальпируется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учащен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ным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, слабым или нитевидным.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Для эклампсии сук весьма характерно снижение уровня кальция в сы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воротке крови иногда до 6-8 мг% (при норме 10-12 мг%). Моча содержит следы белка.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Припадки продолжаются от 5 до 30 мин, а иногда и дольше и повто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ряются через несколько часов или дней. После судорог собака в течение короткого промежутка времени бывает сильно угнетена, затем встает и успокаивается. В промежутках между припадками никаких признаков болез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ни не отмечается.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u w:val="single"/>
          <w:lang w:eastAsia="ru-RU"/>
        </w:rPr>
        <w:t>Кошки.</w:t>
      </w:r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 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Эклампсия у кошек наблюдается значительно реже, чем у со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бак. Болезнь возникает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в первые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7 дней лактации, редко - через 3 неде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ли после родов или в последние дни беременности. Наблюдаются очень сильные тонико-клонические судороги, которые сотрясают все тело живот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ного, лежащего на боку. Иногда при этом туловище кошки скорчивается в виде колеса. Дыхание учащенное, рот открыт, из него вывешивается язык и выделяется пенистая слюна. Глаза открыты, зрачки расширены. Темпера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тура тела повышена.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Прогноз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. При своевременном лечении животное обычно выздоравлива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ет. Без лечения прогноз осторожный, так как нередко возникают осложне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ния: асфиксия, аспирационная пневмония, отек легких, кровоизлияние в мозг.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У беременных животных, заболевших эклампсией, повышена опасность развития коллапса, кроме того, нередко затягивается срок наступления родов, например у свиней на 2 - 8 дней, отдельные или все плоды могут погибнуть до наступления родов или родиться нежизнеспособными, так как у самки обычно бывают слабые родовые схватки и потуги; у свиней после родов, как правило, наблюдается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гипогалактия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.</w:t>
      </w:r>
      <w:proofErr w:type="gramEnd"/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proofErr w:type="spellStart"/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Лечение</w:t>
      </w:r>
      <w:proofErr w:type="gramStart"/>
      <w:r w:rsidRPr="0031573D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>.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Б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ольному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животному должны быть созданы условия макси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мального покоя - изоляция в полутемном помещении, исключение внешних раздражителей (шумы и т.п.), обильная подстилка. Во время припадков надо предохранять животное от травм.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Во время приступа судорог животному вводят один из следующих пре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паратов: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1) кальция глюконат, 10%-ный раствор, или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бороглюконат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кальция внутривенно или подкожно в дозах: свинье - 60-100 мл, собаке 3-15, кошке - 1-3. При внутривенном введении эффект наступает быстрее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( 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у собак судороги иногда исчезают во время инъекции раствора), но, пос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кольку концентрация кальция в крови вскоре снижается, для ее поддержа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ния лучше ввести внутривенно половину дозы раствора, а другую половину его - внутримышечно или подкожно;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2) кальция хлорид, 5-10%-ный раствор, внутривенно в дозах (на 1 кг массы животного): свинье - 0,3- 0,5 мл, собаке, кошке - 0,5 - 1 мл. Учитывая, что эклампсия нередко сопровождается гипогликемией, же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лательно одновременно (или в случае отсутствия эффекта от препаратов кальция) вводить внутривенно 40%-ный раствор глюкозы в обычных дозах.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3)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камагсол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-Г - комплексный препарат, содержащий в 100 мл кальция хлорида 10 г, магния хлорида и глюкозы 40 г. Его вводят внутривенно в дозах (на 1 кг массы животного): свинье -20-30 мл, собаке 3-15 мл.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Все растворы, содержащие соли кальция, вводить в вену нужно мед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ленно, желательно под контролем аускультации сердца - при появлении аритмии или брадикардии снижают скорость введения или временно прекра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>щают.</w:t>
      </w:r>
    </w:p>
    <w:p w:rsidR="0031573D" w:rsidRPr="0031573D" w:rsidRDefault="0031573D" w:rsidP="003157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lastRenderedPageBreak/>
        <w:t>Наряду с указанными препаратами до или после их введения целесо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образно применять нейроплегики или транквилизаторы, </w:t>
      </w:r>
      <w:proofErr w:type="gram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например</w:t>
      </w:r>
      <w:proofErr w:type="gram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внутримы</w:t>
      </w:r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softHyphen/>
        <w:t xml:space="preserve">шечно инъецируют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стреснил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(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азаперон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) в дозе 0,5 - 1 мл/20 кг (свинье),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комбелен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(собаке и кошке - 0,1 мл/кг),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ромпун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(собаке и кошке - 0,05 - 0,1 мл/кг), седуксен,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аминазин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и др. Применяют также наркотические средства: хлоралгидрат в виде клизм со слизистым отваром (свинье - 5-20 г, собаке - 0,2 - 0,5 г), </w:t>
      </w:r>
      <w:proofErr w:type="spellStart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>гексенал</w:t>
      </w:r>
      <w:proofErr w:type="spellEnd"/>
      <w:r w:rsidRPr="0031573D">
        <w:rPr>
          <w:rFonts w:asciiTheme="minorHAnsi" w:eastAsia="Times New Roman" w:hAnsiTheme="minorHAnsi" w:cstheme="minorHAnsi"/>
          <w:color w:val="000000"/>
          <w:lang w:eastAsia="ru-RU"/>
        </w:rPr>
        <w:t xml:space="preserve"> внутривенно (свинье - 40-50 мг/кг, собаке - 0,4 - 0,8 мг/кг), эфирный наркоз (кошке и очень мелкой собаке).</w:t>
      </w:r>
    </w:p>
    <w:p w:rsidR="00EF4860" w:rsidRPr="0031573D" w:rsidRDefault="00EF486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F4860" w:rsidRPr="0031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F"/>
    <w:rsid w:val="0031573D"/>
    <w:rsid w:val="00555ACF"/>
    <w:rsid w:val="00E2279A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4128</Words>
  <Characters>23535</Characters>
  <Application>Microsoft Office Word</Application>
  <DocSecurity>0</DocSecurity>
  <Lines>196</Lines>
  <Paragraphs>55</Paragraphs>
  <ScaleCrop>false</ScaleCrop>
  <Company/>
  <LinksUpToDate>false</LinksUpToDate>
  <CharactersWithSpaces>27608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2023-03-31T10:24:00Z</dcterms:created>
  <dcterms:modified xsi:type="dcterms:W3CDTF">2023-03-31T10:30:00Z</dcterms:modified>
</cp:coreProperties>
</file>