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1" w:rsidRPr="00833E81" w:rsidRDefault="00833E81" w:rsidP="00833E81">
      <w:pPr>
        <w:keepNext/>
        <w:spacing w:after="0" w:line="240" w:lineRule="auto"/>
        <w:ind w:right="-370"/>
        <w:jc w:val="center"/>
        <w:outlineLvl w:val="0"/>
        <w:rPr>
          <w:rFonts w:ascii="Группа  датаа" w:eastAsia="Times New Roman" w:hAnsi="Группа  датаа" w:cs="Times New Roman"/>
          <w:color w:val="800000"/>
          <w:sz w:val="24"/>
          <w:szCs w:val="24"/>
          <w:lang w:eastAsia="ru-RU"/>
        </w:rPr>
      </w:pPr>
      <w:r w:rsidRPr="00833E81">
        <w:rPr>
          <w:rFonts w:ascii="Группа  датаа" w:eastAsia="Times New Roman" w:hAnsi="Группа  датаа" w:cs="Times New Roman"/>
          <w:color w:val="800000"/>
          <w:sz w:val="24"/>
          <w:szCs w:val="24"/>
          <w:lang w:eastAsia="ru-RU"/>
        </w:rPr>
        <w:t>ПЛАН</w:t>
      </w:r>
    </w:p>
    <w:p w:rsidR="00833E81" w:rsidRPr="00833E81" w:rsidRDefault="00833E81" w:rsidP="00833E81">
      <w:pPr>
        <w:keepNext/>
        <w:spacing w:after="0" w:line="240" w:lineRule="auto"/>
        <w:ind w:right="-370"/>
        <w:jc w:val="center"/>
        <w:outlineLvl w:val="0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BF0417" w:rsidRDefault="00BF0417" w:rsidP="00833E81">
      <w:pPr>
        <w:jc w:val="center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 xml:space="preserve">-технологическая карта </w:t>
      </w:r>
      <w:r w:rsidRPr="00833E81">
        <w:rPr>
          <w:rFonts w:ascii="Группа  датаа" w:eastAsia="Times New Roman" w:hAnsi="Группа  датаа" w:cs="Times New Roman"/>
          <w:bCs/>
          <w:color w:val="00008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Times New Roman"/>
          <w:bCs/>
          <w:color w:val="000080"/>
          <w:sz w:val="24"/>
          <w:szCs w:val="24"/>
          <w:lang w:eastAsia="ru-RU"/>
        </w:rPr>
        <w:t>6</w:t>
      </w:r>
    </w:p>
    <w:p w:rsidR="00833E81" w:rsidRPr="00833E81" w:rsidRDefault="00BF0417" w:rsidP="00833E81">
      <w:pPr>
        <w:jc w:val="center"/>
        <w:rPr>
          <w:rFonts w:ascii="Calibri" w:eastAsia="Times New Roman" w:hAnsi="Calibri" w:cs="Times New Roman"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>на выполнение учебной практики</w:t>
      </w:r>
      <w:r w:rsidR="00833E81" w:rsidRPr="00833E81">
        <w:rPr>
          <w:rFonts w:ascii="Группа  датаа" w:eastAsia="Times New Roman" w:hAnsi="Группа  датаа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833E81" w:rsidRPr="00833E81" w:rsidRDefault="00833E81" w:rsidP="00833E81">
      <w:pPr>
        <w:keepNext/>
        <w:keepLines/>
        <w:spacing w:line="300" w:lineRule="exact"/>
        <w:ind w:left="100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833E81">
        <w:rPr>
          <w:rFonts w:ascii="Группа  датаа" w:eastAsia="Times New Roman" w:hAnsi="Группа  датаа" w:cs="Times New Roman"/>
          <w:bCs/>
          <w:color w:val="800000"/>
          <w:sz w:val="24"/>
          <w:szCs w:val="24"/>
          <w:lang w:eastAsia="ru-RU"/>
        </w:rPr>
        <w:t xml:space="preserve">          по  дисциплине: </w:t>
      </w:r>
      <w:r>
        <w:rPr>
          <w:rFonts w:ascii="Группа  датаа" w:eastAsia="Times New Roman" w:hAnsi="Группа  датаа" w:cs="Times New Roman"/>
          <w:b/>
          <w:bCs/>
          <w:sz w:val="24"/>
          <w:szCs w:val="24"/>
          <w:lang w:eastAsia="ru-RU"/>
        </w:rPr>
        <w:t>УП  05</w:t>
      </w:r>
      <w:r w:rsidRPr="00833E81">
        <w:rPr>
          <w:rFonts w:ascii="Группа  датаа" w:eastAsia="Times New Roman" w:hAnsi="Группа  датаа" w:cs="Times New Roman"/>
          <w:b/>
          <w:bCs/>
          <w:sz w:val="24"/>
          <w:szCs w:val="24"/>
          <w:lang w:eastAsia="ru-RU"/>
        </w:rPr>
        <w:t xml:space="preserve"> </w:t>
      </w:r>
      <w:r w:rsidRPr="00833E81">
        <w:rPr>
          <w:rFonts w:ascii="Calibri" w:eastAsia="Times New Roman" w:hAnsi="Calibri" w:cs="Times New Roman"/>
          <w:b/>
          <w:bCs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одной или нескольким профессиям</w:t>
      </w: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рабочих, должностям служащих</w:t>
      </w: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35.02.06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«Технология производства и переработки сельскохозяйственной продукции».</w:t>
      </w:r>
    </w:p>
    <w:p w:rsidR="00833E81" w:rsidRPr="00833E81" w:rsidRDefault="00833E81" w:rsidP="00833E81">
      <w:pPr>
        <w:shd w:val="clear" w:color="auto" w:fill="FFFFFF"/>
        <w:spacing w:after="240" w:line="315" w:lineRule="atLeast"/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№3 «</w:t>
      </w:r>
      <w:r w:rsidRPr="00833E81">
        <w:rPr>
          <w:rFonts w:ascii="Times New Roman" w:eastAsia="Courier New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Технология производства шерсти и баранины.</w:t>
      </w:r>
    </w:p>
    <w:p w:rsidR="00833E81" w:rsidRPr="00833E81" w:rsidRDefault="00833E81" w:rsidP="00833E81">
      <w:pPr>
        <w:spacing w:before="300" w:after="300" w:line="39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 урока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транспортных</w:t>
      </w:r>
      <w:r w:rsidR="0079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и транспортных накладных для реализации сельскохозяйственной продукции</w:t>
      </w: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94D34" w:rsidRDefault="00833E81" w:rsidP="0083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794D34" w:rsidRPr="0079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и транспортных накладных для реализации сельскохозяйственной продукции</w:t>
      </w:r>
      <w:r w:rsidR="00794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AE7" w:rsidRPr="00230AE7" w:rsidRDefault="00230AE7" w:rsidP="00833E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94D34" w:rsidRDefault="00794D34" w:rsidP="0083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E81"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</w:t>
      </w:r>
      <w:proofErr w:type="gramEnd"/>
      <w:r w:rsidR="00833E81"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33E81"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ививать прочные знания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E81"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79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и транспортных накладных для реализации сельскохозяйственной продукции </w:t>
      </w:r>
    </w:p>
    <w:p w:rsidR="00833E81" w:rsidRPr="00833E81" w:rsidRDefault="00833E81" w:rsidP="0083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подготовить студентов к самостоятельной работе в процессе их практического обучения, прививать желание к участию общественно-полезной работе.</w:t>
      </w:r>
    </w:p>
    <w:p w:rsidR="00833E81" w:rsidRPr="00833E81" w:rsidRDefault="00833E81" w:rsidP="0083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у студентов основы мировоззрения на фактическом материале, развивать профессиональное мышление.</w:t>
      </w:r>
    </w:p>
    <w:p w:rsidR="00833E81" w:rsidRPr="00833E81" w:rsidRDefault="00833E81" w:rsidP="00833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Приобретаемые умения и навыки: 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транспортных сре</w:t>
      </w:r>
      <w:proofErr w:type="gramStart"/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п</w:t>
      </w:r>
      <w:proofErr w:type="gramEnd"/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еревозу животных, уметь заполнять </w:t>
      </w:r>
      <w:r w:rsidR="0079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накладные для реализации сельскохозяйственной продукции.</w:t>
      </w:r>
    </w:p>
    <w:p w:rsidR="00833E81" w:rsidRPr="00833E81" w:rsidRDefault="00833E81" w:rsidP="00833E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 времени:  </w:t>
      </w:r>
      <w:r w:rsidR="00BE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E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833E81" w:rsidRPr="00833E81" w:rsidRDefault="00230AE7" w:rsidP="00833E81">
      <w:pPr>
        <w:spacing w:line="360" w:lineRule="auto"/>
        <w:rPr>
          <w:rFonts w:ascii="Группа  датаа" w:eastAsia="Times New Roman" w:hAnsi="Группа  датаа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рабочего места: </w:t>
      </w:r>
      <w:r w:rsidR="00833E81" w:rsidRPr="00833E81">
        <w:rPr>
          <w:rFonts w:ascii="Группа  датаа" w:eastAsia="Times New Roman" w:hAnsi="Группа  датаа" w:cs="Times New Roman"/>
          <w:bCs/>
          <w:sz w:val="24"/>
          <w:szCs w:val="24"/>
          <w:lang w:eastAsia="ru-RU"/>
        </w:rPr>
        <w:t>календарно тематический план, поурочный план</w:t>
      </w:r>
    </w:p>
    <w:p w:rsidR="00833E81" w:rsidRPr="00833E81" w:rsidRDefault="00833E81" w:rsidP="00833E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83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инструкционные карты</w:t>
      </w:r>
      <w:proofErr w:type="gramStart"/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3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 (товарно – транспортная накладная)</w:t>
      </w:r>
    </w:p>
    <w:p w:rsidR="00833E81" w:rsidRPr="00833E81" w:rsidRDefault="00833E81" w:rsidP="00833E8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правил Т.Б. на рабочем месте: </w:t>
      </w:r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личной гигиены и предосторожности в лаборатории </w:t>
      </w:r>
    </w:p>
    <w:p w:rsidR="00833E81" w:rsidRPr="00833E81" w:rsidRDefault="00833E81" w:rsidP="00833E81">
      <w:pPr>
        <w:keepNext/>
        <w:spacing w:after="0" w:line="240" w:lineRule="auto"/>
        <w:ind w:right="-370"/>
        <w:outlineLvl w:val="0"/>
        <w:rPr>
          <w:rFonts w:ascii="Группа  датаа" w:eastAsia="Times New Roman" w:hAnsi="Группа  датаа" w:cs="Times New Roman"/>
          <w:b/>
          <w:bCs/>
          <w:color w:val="800000"/>
          <w:sz w:val="24"/>
          <w:szCs w:val="24"/>
          <w:lang w:eastAsia="ru-RU"/>
        </w:rPr>
      </w:pPr>
    </w:p>
    <w:p w:rsidR="00833E81" w:rsidRDefault="00833E81" w:rsidP="00DD34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3E81"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ru-RU"/>
        </w:rPr>
        <w:t>Литература:</w:t>
      </w:r>
      <w:proofErr w:type="gramStart"/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Н.М. </w:t>
      </w:r>
      <w:proofErr w:type="spellStart"/>
      <w:r w:rsidR="00DD3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Личко</w:t>
      </w:r>
      <w:proofErr w:type="spellEnd"/>
      <w:r w:rsidR="00DD3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Стандартизация и подтверждение соответствия сельскохозяйственной продукции»</w:t>
      </w:r>
    </w:p>
    <w:p w:rsidR="00DD349F" w:rsidRDefault="00DD349F" w:rsidP="00DD34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Степанов « Практикум по животноводству»</w:t>
      </w:r>
    </w:p>
    <w:p w:rsidR="00DD349F" w:rsidRDefault="00DD349F" w:rsidP="00DD34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Н.И. Иванов « Основы зоотехнии»</w:t>
      </w:r>
    </w:p>
    <w:p w:rsidR="00833E81" w:rsidRPr="00ED1B3F" w:rsidRDefault="00DD349F" w:rsidP="00ED1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Асминкина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Технология хранения транспортировки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реализациипродукции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животноводства»</w:t>
      </w:r>
    </w:p>
    <w:tbl>
      <w:tblPr>
        <w:tblpPr w:leftFromText="180" w:rightFromText="180" w:vertAnchor="text" w:horzAnchor="margin" w:tblpXSpec="center" w:tblpY="2"/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9705"/>
      </w:tblGrid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5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СОДЕРЖАНИЕ      ЗАНЯТИЯ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keepNext/>
              <w:tabs>
                <w:tab w:val="left" w:pos="-180"/>
                <w:tab w:val="left" w:pos="645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Организационный момент  (проверка наличия группы,  формы, письменных  принадлежностей)  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spacing w:before="300" w:after="300" w:line="39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lang w:eastAsia="ru-RU"/>
              </w:rPr>
              <w:t>Сообщение  темы  урока, постановка  цели и задачи  урока:</w:t>
            </w:r>
            <w:r w:rsidRPr="00833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230AE7" w:rsidRPr="00230AE7">
              <w:rPr>
                <w:rFonts w:ascii="Times New Roman" w:eastAsia="Times New Roman" w:hAnsi="Times New Roman" w:cs="Times New Roman"/>
                <w:b/>
                <w:lang w:eastAsia="ru-RU"/>
              </w:rPr>
              <w:t>«Подготовка транспортных средств и транспортных накладных для реализации сельскохозяйственной продукции»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tabs>
                <w:tab w:val="num" w:pos="597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Актуализация знаний</w:t>
            </w:r>
            <w:r w:rsidRPr="00833E81"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  <w:t xml:space="preserve"> </w:t>
            </w:r>
            <w:r w:rsidRPr="00833E81">
              <w:rPr>
                <w:rFonts w:ascii="Times New Roman" w:eastAsia="Times New Roman" w:hAnsi="Times New Roman" w:cs="Times New Roman"/>
                <w:color w:val="800000"/>
                <w:lang w:eastAsia="ru-RU"/>
              </w:rPr>
              <w:t>(восстановить в памяти студентов ранее изученный материал)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05" w:type="dxa"/>
          </w:tcPr>
          <w:p w:rsidR="00833E81" w:rsidRPr="00833E81" w:rsidRDefault="00833E81" w:rsidP="00BE4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определение </w:t>
            </w:r>
            <w:r w:rsidR="0023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сельскохозяйственной продукции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05" w:type="dxa"/>
          </w:tcPr>
          <w:p w:rsidR="00833E81" w:rsidRPr="00833E81" w:rsidRDefault="00833E81" w:rsidP="00BE4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образом проводят</w:t>
            </w:r>
            <w:r w:rsidR="00BE4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транспортировку сельскохозяйственной продукции (кукурузу, пшеницу, семечку)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05" w:type="dxa"/>
          </w:tcPr>
          <w:p w:rsidR="00833E81" w:rsidRPr="00833E81" w:rsidRDefault="00BE42E3" w:rsidP="00BE4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образом подготавливают транспорт для транспортировки сельскохозяйственной продукции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tabs>
                <w:tab w:val="num" w:pos="597"/>
              </w:tabs>
              <w:rPr>
                <w:rFonts w:ascii="Times New Roman" w:eastAsia="Times New Roman" w:hAnsi="Times New Roman" w:cs="Times New Roman"/>
                <w:i/>
                <w:color w:val="C0000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Изучение  нового  материала: </w:t>
            </w:r>
          </w:p>
        </w:tc>
      </w:tr>
      <w:tr w:rsidR="00833E81" w:rsidRPr="00833E81" w:rsidTr="005C6D73">
        <w:trPr>
          <w:trHeight w:val="1193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05" w:type="dxa"/>
          </w:tcPr>
          <w:p w:rsidR="00833E81" w:rsidRPr="00833E81" w:rsidRDefault="00AF1C76" w:rsidP="00833E81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1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перевозки сельхозпродукции с помощью автотранспорта есть своя важная особенность, которая заключается в сезонности таких грузоперевозок. Возникают некоторые сложности и при организации транспортировки товара, поскольку он отличается склонностью к замерзанию, быстрому изменению свойств и характеристик под воздействием климата, высокой вероятностью повреждения при погрузо-разгрузочных работах и пр. В связи с этим большинство фермерских и сельских хозяйств не располагают собственным транспортом, а сотрудничают с компаниями, которые предоставляют свои услуги по грузоперевозкам. Перед перевозчиком стоит крайне важная и ответственная задача по организации перевозок сельскохозяйственных грузов на машинах. Для этого следует правильно подобрать транспорт, в зависимости от груза и его особенностей, провести погрузо-разгрузочные мероприятия и в нужный срок доставить товар конечному получателю.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05" w:type="dxa"/>
          </w:tcPr>
          <w:p w:rsidR="00AF1C76" w:rsidRDefault="00AF1C76" w:rsidP="00AF1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6">
              <w:rPr>
                <w:rFonts w:ascii="Times New Roman" w:hAnsi="Times New Roman" w:cs="Times New Roman"/>
              </w:rPr>
              <w:t>Как правильно перевозить сельхозпродукцию автотранспортом.</w:t>
            </w:r>
          </w:p>
          <w:p w:rsidR="00AF1C76" w:rsidRPr="00AF1C76" w:rsidRDefault="00AF1C76" w:rsidP="00AF1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6">
              <w:rPr>
                <w:rFonts w:ascii="Times New Roman" w:hAnsi="Times New Roman" w:cs="Times New Roman"/>
              </w:rPr>
              <w:t>Классификация</w:t>
            </w:r>
          </w:p>
          <w:p w:rsidR="00AF1C76" w:rsidRPr="00AF1C76" w:rsidRDefault="00AF1C76" w:rsidP="00AF1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6">
              <w:rPr>
                <w:rFonts w:ascii="Times New Roman" w:hAnsi="Times New Roman" w:cs="Times New Roman"/>
              </w:rPr>
              <w:t>Когда речь идёт о транспортировках сельскохозяйственной продукции, следует понимать, что к этой категории грузов можно отнести:</w:t>
            </w:r>
          </w:p>
          <w:p w:rsidR="00AF1C76" w:rsidRPr="00AF1C76" w:rsidRDefault="00AF1C76" w:rsidP="00AF1C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C76">
              <w:rPr>
                <w:rFonts w:ascii="Times New Roman" w:hAnsi="Times New Roman" w:cs="Times New Roman"/>
              </w:rPr>
              <w:t xml:space="preserve">зерновые культуры; овощи; фрукты; хлопок; продукты животноводства; продукцию растениеводства </w:t>
            </w:r>
            <w:proofErr w:type="spellStart"/>
            <w:r w:rsidRPr="00AF1C76">
              <w:rPr>
                <w:rFonts w:ascii="Times New Roman" w:hAnsi="Times New Roman" w:cs="Times New Roman"/>
              </w:rPr>
              <w:t>посадочно</w:t>
            </w:r>
            <w:proofErr w:type="spellEnd"/>
            <w:r w:rsidRPr="00AF1C76">
              <w:rPr>
                <w:rFonts w:ascii="Times New Roman" w:hAnsi="Times New Roman" w:cs="Times New Roman"/>
              </w:rPr>
              <w:t>-посевные материалы; удобрения и пр.</w:t>
            </w:r>
          </w:p>
          <w:p w:rsidR="00833E81" w:rsidRPr="00AF1C76" w:rsidRDefault="00AF1C76" w:rsidP="00AF1C76">
            <w:pPr>
              <w:spacing w:after="0" w:line="240" w:lineRule="auto"/>
              <w:rPr>
                <w:lang w:eastAsia="ru-RU"/>
              </w:rPr>
            </w:pPr>
            <w:r w:rsidRPr="00AF1C76">
              <w:rPr>
                <w:rFonts w:ascii="Times New Roman" w:hAnsi="Times New Roman" w:cs="Times New Roman"/>
              </w:rPr>
              <w:t>В случае транспортировки зерна предпочтение отдаётся зерновозам. Но и тут следует учитывать факт наличия нескольких вариантов транспорта, который подходит для зерновых культур.</w:t>
            </w:r>
          </w:p>
        </w:tc>
      </w:tr>
      <w:tr w:rsidR="00833E81" w:rsidRPr="00833E81" w:rsidTr="005C6D73">
        <w:trPr>
          <w:trHeight w:val="30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05" w:type="dxa"/>
          </w:tcPr>
          <w:p w:rsidR="00E90DFB" w:rsidRDefault="00AF1C76" w:rsidP="00E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DFB">
              <w:rPr>
                <w:rFonts w:ascii="Times New Roman" w:hAnsi="Times New Roman" w:cs="Times New Roman"/>
                <w:sz w:val="20"/>
                <w:szCs w:val="20"/>
              </w:rPr>
              <w:t>Основные группы продукции</w:t>
            </w:r>
            <w:r w:rsidR="00E90D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3E81" w:rsidRPr="00E90DFB" w:rsidRDefault="00AF1C76" w:rsidP="00E90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DFB">
              <w:rPr>
                <w:rFonts w:ascii="Times New Roman" w:hAnsi="Times New Roman" w:cs="Times New Roman"/>
                <w:sz w:val="20"/>
                <w:szCs w:val="20"/>
              </w:rPr>
              <w:t>Каждый тип сельскохозяйственной продукции имеет свои особенности и условия для транспортировки и хранения. При этом транспортные компании, взаимодействующие с аграрными предприятиями и фермами, чаще всего осуществляют перевозку:</w:t>
            </w:r>
            <w:r w:rsidR="00E90DFB">
              <w:t xml:space="preserve"> </w:t>
            </w:r>
            <w:r w:rsidR="00E90DFB">
              <w:rPr>
                <w:rFonts w:ascii="Times New Roman" w:hAnsi="Times New Roman" w:cs="Times New Roman"/>
                <w:sz w:val="20"/>
                <w:szCs w:val="20"/>
              </w:rPr>
              <w:t xml:space="preserve">фруктов; овощей; зерновых культур; молока и молочной продукции; </w:t>
            </w:r>
            <w:r w:rsidR="00E90DFB" w:rsidRPr="00E90DFB">
              <w:rPr>
                <w:rFonts w:ascii="Times New Roman" w:hAnsi="Times New Roman" w:cs="Times New Roman"/>
                <w:sz w:val="20"/>
                <w:szCs w:val="20"/>
              </w:rPr>
              <w:t>живности.</w:t>
            </w:r>
          </w:p>
        </w:tc>
      </w:tr>
      <w:tr w:rsidR="00833E81" w:rsidRPr="00833E81" w:rsidTr="005C6D73">
        <w:trPr>
          <w:trHeight w:val="663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705" w:type="dxa"/>
          </w:tcPr>
          <w:p w:rsidR="00833E81" w:rsidRPr="00833E81" w:rsidRDefault="00833E81" w:rsidP="00E90DF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Конечно же, главным преимуществом </w:t>
            </w:r>
            <w:r w:rsidR="00E90DFB">
              <w:t xml:space="preserve"> </w:t>
            </w:r>
            <w:r w:rsidR="00E90D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</w:t>
            </w:r>
            <w:r w:rsidR="00E90DFB" w:rsidRPr="00E90D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ля работы в аграрной сфере требуется наличие эффективной поддержки со стороны надёжного грузоперевозчика. Поэтому фермеры и аграрии стараются сотрудничать только с профессиональными транспортными компаниями, способными обеспечить бесперебойную доставку и перевозку выращиваемой продукции. Основная её масса относится к категории скоропортящихся товаров. А это особые требования по их перевозке, которые подразумевают соблюдение температурного </w:t>
            </w:r>
            <w:r w:rsidR="00E90DFB" w:rsidRPr="00E90D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режима, поддержание оптимальной влажности и создание эффективной вентиляции.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Закрепление учебного материала</w:t>
            </w:r>
            <w:proofErr w:type="gramStart"/>
            <w:r w:rsidRPr="00833E8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,</w:t>
            </w:r>
            <w:proofErr w:type="gramEnd"/>
            <w:r w:rsidRPr="00833E8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контрольные вопросы 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5" w:type="dxa"/>
          </w:tcPr>
          <w:p w:rsidR="00833E81" w:rsidRPr="00833E81" w:rsidRDefault="00833E81" w:rsidP="00E90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</w:t>
            </w:r>
            <w:r w:rsidR="00E9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сложности возникают при транспортировании сельскохозяйственной продукции.</w:t>
            </w:r>
          </w:p>
        </w:tc>
      </w:tr>
      <w:tr w:rsidR="00833E81" w:rsidRPr="00833E81" w:rsidTr="005C6D73">
        <w:trPr>
          <w:trHeight w:val="279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5" w:type="dxa"/>
          </w:tcPr>
          <w:p w:rsidR="00833E81" w:rsidRPr="00833E81" w:rsidRDefault="00833E81" w:rsidP="00ED1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Охарактеризовать</w:t>
            </w:r>
            <w:r w:rsidR="00E9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какие требования предъявляются </w:t>
            </w:r>
            <w:proofErr w:type="gramStart"/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3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9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перевозки</w:t>
            </w:r>
            <w:proofErr w:type="gramEnd"/>
            <w:r w:rsidR="00E9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сельскохозяйственной продукции</w:t>
            </w:r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3E81" w:rsidRPr="00833E81" w:rsidTr="005C6D73">
        <w:trPr>
          <w:trHeight w:val="257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5" w:type="dxa"/>
          </w:tcPr>
          <w:p w:rsidR="00833E81" w:rsidRPr="00833E81" w:rsidRDefault="00833E81" w:rsidP="00ED1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отличительные особенности </w:t>
            </w:r>
            <w:r w:rsidR="00ED1B3F">
              <w:t xml:space="preserve"> </w:t>
            </w:r>
            <w:proofErr w:type="spellStart"/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D1B3F"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сновные</w:t>
            </w:r>
            <w:r w:rsid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="00ED1B3F" w:rsidRPr="00ED1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группы продукции  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5" w:type="dxa"/>
          </w:tcPr>
          <w:p w:rsidR="00833E81" w:rsidRPr="00833E81" w:rsidRDefault="00ED1B3F" w:rsidP="00ED1B3F">
            <w:pPr>
              <w:spacing w:before="90" w:beforeAutospacing="1" w:after="90" w:afterAutospacing="1" w:line="240" w:lineRule="auto"/>
              <w:ind w:right="5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Перечислить главные </w:t>
            </w:r>
            <w:r w:rsidRPr="00ED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 преимущество  </w:t>
            </w:r>
            <w:r w:rsidRPr="00ED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 аграрной сфере 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 итогов урока: выставление оценок.</w:t>
            </w:r>
          </w:p>
        </w:tc>
      </w:tr>
      <w:tr w:rsidR="00833E81" w:rsidRPr="00833E81" w:rsidTr="005C6D73">
        <w:trPr>
          <w:trHeight w:val="285"/>
          <w:jc w:val="center"/>
        </w:trPr>
        <w:tc>
          <w:tcPr>
            <w:tcW w:w="807" w:type="dxa"/>
          </w:tcPr>
          <w:p w:rsidR="00833E81" w:rsidRPr="00833E81" w:rsidRDefault="00833E81" w:rsidP="00833E81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</w:pPr>
            <w:r w:rsidRPr="00833E8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9705" w:type="dxa"/>
          </w:tcPr>
          <w:p w:rsidR="00833E81" w:rsidRPr="00833E81" w:rsidRDefault="00833E81" w:rsidP="00833E8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Киселева Л.</w:t>
            </w:r>
            <w:proofErr w:type="gramStart"/>
            <w:r w:rsidRPr="0083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Pr="0083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Основы технологии производства и первичной обработки продукции</w:t>
            </w:r>
            <w:r w:rsidRPr="00833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животноводства </w:t>
            </w:r>
            <w:r w:rsidRPr="00833E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Учебное пособие - </w:t>
            </w:r>
            <w:r w:rsidRPr="00833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« Лань» 2013 . (1) 228- 236</w:t>
            </w:r>
          </w:p>
        </w:tc>
      </w:tr>
    </w:tbl>
    <w:p w:rsidR="00903181" w:rsidRDefault="00903181"/>
    <w:sectPr w:rsidR="009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руппа  датаа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5"/>
    <w:rsid w:val="00066C55"/>
    <w:rsid w:val="00230AE7"/>
    <w:rsid w:val="004D23D9"/>
    <w:rsid w:val="00611D16"/>
    <w:rsid w:val="00794D34"/>
    <w:rsid w:val="00833E81"/>
    <w:rsid w:val="00903181"/>
    <w:rsid w:val="00A1411A"/>
    <w:rsid w:val="00AF1C76"/>
    <w:rsid w:val="00BE42E3"/>
    <w:rsid w:val="00BF0417"/>
    <w:rsid w:val="00DD349F"/>
    <w:rsid w:val="00E90DFB"/>
    <w:rsid w:val="00E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2023-03-27T12:29:00Z</dcterms:created>
  <dcterms:modified xsi:type="dcterms:W3CDTF">2023-03-28T07:47:00Z</dcterms:modified>
</cp:coreProperties>
</file>