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D3" w:rsidRPr="008F3866" w:rsidRDefault="008F3866" w:rsidP="00B153D3">
      <w:pPr>
        <w:rPr>
          <w:rFonts w:ascii="Times New Roman" w:hAnsi="Times New Roman" w:cs="Times New Roman"/>
          <w:b/>
          <w:sz w:val="28"/>
          <w:szCs w:val="28"/>
        </w:rPr>
      </w:pPr>
      <w:r>
        <w:rPr>
          <w:rFonts w:ascii="Times New Roman" w:hAnsi="Times New Roman" w:cs="Times New Roman"/>
          <w:sz w:val="28"/>
          <w:szCs w:val="28"/>
        </w:rPr>
        <w:t>Лекция:</w:t>
      </w:r>
      <w:r w:rsidR="00B153D3">
        <w:rPr>
          <w:rFonts w:ascii="Times New Roman" w:hAnsi="Times New Roman" w:cs="Times New Roman"/>
          <w:sz w:val="28"/>
          <w:szCs w:val="28"/>
        </w:rPr>
        <w:t xml:space="preserve">№6 </w:t>
      </w:r>
      <w:bookmarkStart w:id="0" w:name="_GoBack"/>
      <w:bookmarkEnd w:id="0"/>
      <w:r>
        <w:rPr>
          <w:rFonts w:ascii="Times New Roman" w:hAnsi="Times New Roman" w:cs="Times New Roman"/>
          <w:sz w:val="28"/>
          <w:szCs w:val="28"/>
        </w:rPr>
        <w:t xml:space="preserve"> </w:t>
      </w:r>
      <w:r w:rsidR="00B153D3" w:rsidRPr="008F3866">
        <w:rPr>
          <w:rFonts w:ascii="Times New Roman" w:hAnsi="Times New Roman" w:cs="Times New Roman"/>
          <w:b/>
          <w:sz w:val="28"/>
          <w:szCs w:val="28"/>
        </w:rPr>
        <w:t>Тема: « Подготовка транспортных средств и транспортных накладных для реализации сельхоз продукции и сырья».</w:t>
      </w:r>
    </w:p>
    <w:p w:rsidR="008F3866" w:rsidRDefault="008F3866" w:rsidP="00C9463E">
      <w:pPr>
        <w:rPr>
          <w:rFonts w:ascii="Times New Roman" w:hAnsi="Times New Roman" w:cs="Times New Roman"/>
          <w:sz w:val="28"/>
          <w:szCs w:val="28"/>
        </w:rPr>
      </w:pPr>
      <w:r>
        <w:rPr>
          <w:rFonts w:ascii="Times New Roman" w:hAnsi="Times New Roman" w:cs="Times New Roman"/>
          <w:sz w:val="28"/>
          <w:szCs w:val="28"/>
        </w:rPr>
        <w:t>по ПМ 05 «Выполнение работ по одной или нескольким профессиям рабочих, должностям служащих»</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У перевозки сельхозпродукции с помощью автотранспорта есть своя важная особенность, которая заключается в сезонности таких грузоперевозок. Возникают некоторые сложности и при организации транспортировки товара, поскольку он отличается склонностью к замерзанию, быстрому изменению свойств и характеристик под воздействием климата, высокой вероятностью повреждения при погрузо-разгрузочных работах и пр. В связи с этим большинство фермерских и сельских хозяйств не располагают собственным транспортом, а сотрудничают с компаниями, которые предоставляют свои услуги по грузоперевозкам. Перед перевозчиком стоит крайне важная и ответственная задача по организации перевозок сельскохозяйственных грузов на машинах. Для этого следует правильно подобрать транспорт, в зависимости от груза и его особенностей, провести погрузо-разгрузочные мероприятия и в нужный срок доставить товар конечному получателю.</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Как правильно перевозить сельхозпродукцию автотранспортом.</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Классификация</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Когда речь идёт о транспортировках сельскохозяйственной продукции, следует понимать, что к этой категории грузов можно отнести:</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зерновые культуры;</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овощи;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фрукты;</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хлопок;</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продукты животноводства;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lastRenderedPageBreak/>
        <w:t>продукцию растениеводства;</w:t>
      </w:r>
    </w:p>
    <w:p w:rsidR="00C9463E" w:rsidRPr="00C9463E" w:rsidRDefault="00C9463E" w:rsidP="00C9463E">
      <w:pPr>
        <w:rPr>
          <w:rFonts w:ascii="Times New Roman" w:hAnsi="Times New Roman" w:cs="Times New Roman"/>
          <w:sz w:val="28"/>
          <w:szCs w:val="28"/>
        </w:rPr>
      </w:pPr>
      <w:proofErr w:type="spellStart"/>
      <w:r w:rsidRPr="00C9463E">
        <w:rPr>
          <w:rFonts w:ascii="Times New Roman" w:hAnsi="Times New Roman" w:cs="Times New Roman"/>
          <w:sz w:val="28"/>
          <w:szCs w:val="28"/>
        </w:rPr>
        <w:t>посадочно</w:t>
      </w:r>
      <w:proofErr w:type="spellEnd"/>
      <w:r w:rsidRPr="00C9463E">
        <w:rPr>
          <w:rFonts w:ascii="Times New Roman" w:hAnsi="Times New Roman" w:cs="Times New Roman"/>
          <w:sz w:val="28"/>
          <w:szCs w:val="28"/>
        </w:rPr>
        <w:t>-посевные материалы;</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удобрения и пр.</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 случае транспортировки зерна предпочтение отдаётся зерновозам. Но и тут следует учитывать факт наличия нескольких вариантов транспорта, который подходит для зерновых культур.</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Чтобы упростить решение задач по организации грузоперевозки сельхозпродукции, используется специальная классификация по признакам. А именно:</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Физико-механические. По этим признакам все сельскохозяйственные грузы делят </w:t>
      </w:r>
      <w:proofErr w:type="gramStart"/>
      <w:r w:rsidRPr="00C9463E">
        <w:rPr>
          <w:rFonts w:ascii="Times New Roman" w:hAnsi="Times New Roman" w:cs="Times New Roman"/>
          <w:sz w:val="28"/>
          <w:szCs w:val="28"/>
        </w:rPr>
        <w:t>на</w:t>
      </w:r>
      <w:proofErr w:type="gramEnd"/>
      <w:r w:rsidRPr="00C9463E">
        <w:rPr>
          <w:rFonts w:ascii="Times New Roman" w:hAnsi="Times New Roman" w:cs="Times New Roman"/>
          <w:sz w:val="28"/>
          <w:szCs w:val="28"/>
        </w:rPr>
        <w:t xml:space="preserve"> наливные (жидкие) и твёрдые. Здесь также речь идёт об углах естественного откоса, коэффициентах трения, боковом давлении и пр. То есть все те свойства и характеристики, которые способны влиять на конструкцию кузова машины и крепление к раме. Примерно 70% всех грузов сельскохозяйственной группы относятся к </w:t>
      </w:r>
      <w:proofErr w:type="gramStart"/>
      <w:r w:rsidRPr="00C9463E">
        <w:rPr>
          <w:rFonts w:ascii="Times New Roman" w:hAnsi="Times New Roman" w:cs="Times New Roman"/>
          <w:sz w:val="28"/>
          <w:szCs w:val="28"/>
        </w:rPr>
        <w:t>насыпным</w:t>
      </w:r>
      <w:proofErr w:type="gramEnd"/>
      <w:r w:rsidRPr="00C9463E">
        <w:rPr>
          <w:rFonts w:ascii="Times New Roman" w:hAnsi="Times New Roman" w:cs="Times New Roman"/>
          <w:sz w:val="28"/>
          <w:szCs w:val="28"/>
        </w:rPr>
        <w:t xml:space="preserve"> и навалочным;</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Срочность и периодичность. Некоторые грузы требуют доставки в кратчайшие сроки, по другим установлены агротехнические лимиты, то есть это скоропортящаяся продукция. Иные товары обладают свойствами, позволяющими растянуть транспортировку на более длительный период;</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Условия перевозки. Здесь грузы разделяют на несколько категорий. Первой идут обычные сельскохозяйственные грузы, которые не требуют специальных условий для транспортировки </w:t>
      </w:r>
      <w:proofErr w:type="gramStart"/>
      <w:r w:rsidRPr="00C9463E">
        <w:rPr>
          <w:rFonts w:ascii="Times New Roman" w:hAnsi="Times New Roman" w:cs="Times New Roman"/>
          <w:sz w:val="28"/>
          <w:szCs w:val="28"/>
        </w:rPr>
        <w:t>на</w:t>
      </w:r>
      <w:proofErr w:type="gramEnd"/>
      <w:r w:rsidRPr="00C9463E">
        <w:rPr>
          <w:rFonts w:ascii="Times New Roman" w:hAnsi="Times New Roman" w:cs="Times New Roman"/>
          <w:sz w:val="28"/>
          <w:szCs w:val="28"/>
        </w:rPr>
        <w:t xml:space="preserve"> автомобиля. Вторая категория объединяет в себе скоропортящиеся товары, где важно соблюдать определённые температурные и санитарные условия. Третьей категорией считаются товары, имеющие неприятный резкий запах, ввиду чего перевозить их следует только в специально оборудованных и оснащённых машинах. Четвёртой и пятой категорией являются антисанитарные грузы и живность соответственно.</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lastRenderedPageBreak/>
        <w:t>Учитывая все эти нюансы, различают соответствующие виды перевозок в сельском хозяйстве. В зависимости от характеристик и свой</w:t>
      </w:r>
      <w:proofErr w:type="gramStart"/>
      <w:r w:rsidRPr="00C9463E">
        <w:rPr>
          <w:rFonts w:ascii="Times New Roman" w:hAnsi="Times New Roman" w:cs="Times New Roman"/>
          <w:sz w:val="28"/>
          <w:szCs w:val="28"/>
        </w:rPr>
        <w:t>ств гр</w:t>
      </w:r>
      <w:proofErr w:type="gramEnd"/>
      <w:r w:rsidRPr="00C9463E">
        <w:rPr>
          <w:rFonts w:ascii="Times New Roman" w:hAnsi="Times New Roman" w:cs="Times New Roman"/>
          <w:sz w:val="28"/>
          <w:szCs w:val="28"/>
        </w:rPr>
        <w:t>уза требуется организовать грамотную доставку от производителя к конечному получателю.</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Особенности грузоперевозок</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Когда организовывается перевозка сельхозпродукции, здесь не обязательно задействуют отечественные КАМАЗы. Да, это достаточно распространённые и часто используемые грузовые машины. Но всё же выбор транспорта зависит напрямую от свойств и характеристик перевозимого товара. В организации транспортных мероприятий по доставке сельхозпродукции есть свои ключевые особенности:</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Объём транспортных работ имеет прямую зависимость от сезона и меняется в течение года. Поэтому возникает разный уровень необходимости в грузовом транспорте;</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Расположение сельских хозяйств. В зависимости от него грузоперевозчики сталкиваются с различными дорожными условиями, преодолевают разные расстояния, что напрямую влияет на выбор тактики по организации доставки груза;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Уборка урожая. В этот период наблюдается повышенная загруженность автотранспорта. Зачастую грузоперевозки в такие периоды осуществляются в срочном режиме, а часто и в круглосуточном;</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Погрузка. Урожай собирают на больших площадях, поэтому автотранспорту приходится преодолевать определённые расстояния для загрузки собранной продукции;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Организация заправки, обслуживания и отдыха водителей. Чтобы повысить эффективность грузоперевозок сельскохозяйственной продукции, в период уборки урожая для водителей организовывают специальные условия, позволяющие им недалеко от пунктов сбора заправлять машины, </w:t>
      </w:r>
      <w:r w:rsidRPr="00C9463E">
        <w:rPr>
          <w:rFonts w:ascii="Times New Roman" w:hAnsi="Times New Roman" w:cs="Times New Roman"/>
          <w:sz w:val="28"/>
          <w:szCs w:val="28"/>
        </w:rPr>
        <w:lastRenderedPageBreak/>
        <w:t>обслуживать ТС, отдыхать и питаться. Практика показала, что это действительно экономит время и повышает эффективность всего процесса;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Диспетчерская связь. Чтобы наладить взаимодействие между всеми точками, где происходит погрузка и выгрузка, требуется создать надёжную диспетчерскую связь.</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Всё это подтверждает тот факт, что аграрная сфера тесно связана с автомобильными перевозками. Но одновременно с этим сельским и фермерским хозяйствам финансово не особо выгодно содержать собственный автопарк для обеспечения транспортной потребности в период сбора урожая в полной мере. Это касается средних и малых организаций.</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Поскольку машины используются только несколько раз в год, перевозка сельскохозяйственной продукции становится более выгодной при сотрудничестве с транспортной компанией. Вариант с арендой или наймом машин транспортной компании позволяет получить следующие преимущества:</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Финансовая выгода. Фермерским хозяйствам и агрофирмам не нужно покупать собственные машины и тратить на них большие ресурсы при содержании и эксплуатации. Можно закупить всего несколько основных машин, которые пригодятся в течение всего года.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Гарантии. Работая с транспортными компаниями по договору, вы получаете гарантии соблюдения сроков, наличия исправных грузовых автомобилей, полного комплекта водителей и отработанной логистики. Для определённых сельскохозяйственных товаров крайне важно рассчитать оптимальный маршрут, что сделать без грамотного специалиста в этой сфере довольно сложно. Если машина сломается или водитель не сможет выполнить работу, транспортная компания оперативно заменит авто или пришлёт другого водителя, тем самым не будут срываться сроки поставок.</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Автопарк. Компании, основной специализацией которых является транспортировка сельскохозяйственной продукции, располагают всеми необходимыми видами транспорта. Опираясь на особенности аграрного или </w:t>
      </w:r>
      <w:r w:rsidRPr="00C9463E">
        <w:rPr>
          <w:rFonts w:ascii="Times New Roman" w:hAnsi="Times New Roman" w:cs="Times New Roman"/>
          <w:sz w:val="28"/>
          <w:szCs w:val="28"/>
        </w:rPr>
        <w:lastRenderedPageBreak/>
        <w:t>фермерского производства, они обеспечат требующиеся машины. Тем самым заказчик гарантирует, что груз будет доставлен в нужном температурном режиме и при соблюдении иных условий.</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Только крупные аграрные предприятия могут эффективно и с выгодой использовать собственный автопарк. Но статистика наглядно показывает, что большинство сельскохозяйственных продуктов перевозятся специальными транспортными компаниями, которые оказывают услуги в этой сфере.</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Основные группы продукции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Каждый тип сельскохозяйственной продукции имеет свои особенности и условия для транспортировки и хранения. При этом транспортные компании, взаимодействующие с аграрными предприятиями и фермами, чаще всего осуществляют перевозку:</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фруктов;</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овощей;</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зерновых культур;</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молока и молочной продукции;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живности.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Каждая категория продукции имеет свои особенности, которые крайне важно учитывать при организации транспортных мероприятий от точки загрузки к конечному получателю партии товара. Представленные группы товаров следует изучить отдельно, что позволит понять основные особенности и требования по обеспечению их транспортировки.</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Живность</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Эта группа продукции может перевозиться как в живом виде, так и в форме уже подготовленных продуктов животноводства и птицеводства. Мясо </w:t>
      </w:r>
      <w:r w:rsidRPr="00C9463E">
        <w:rPr>
          <w:rFonts w:ascii="Times New Roman" w:hAnsi="Times New Roman" w:cs="Times New Roman"/>
          <w:sz w:val="28"/>
          <w:szCs w:val="28"/>
        </w:rPr>
        <w:lastRenderedPageBreak/>
        <w:t xml:space="preserve">перевозится в специальных изотермических или рефрижераторных фургонах. Для такой продукции требуется соблюдать определённые температурные режимы. Причём мясо и мясную продукцию перевозят в охлаждённом или замороженном виде. Самое главное, чтобы при доставке замороженной продукции мясо не размораживалось. Повторная </w:t>
      </w:r>
      <w:proofErr w:type="spellStart"/>
      <w:r w:rsidRPr="00C9463E">
        <w:rPr>
          <w:rFonts w:ascii="Times New Roman" w:hAnsi="Times New Roman" w:cs="Times New Roman"/>
          <w:sz w:val="28"/>
          <w:szCs w:val="28"/>
        </w:rPr>
        <w:t>разморозка</w:t>
      </w:r>
      <w:proofErr w:type="spellEnd"/>
      <w:r w:rsidRPr="00C9463E">
        <w:rPr>
          <w:rFonts w:ascii="Times New Roman" w:hAnsi="Times New Roman" w:cs="Times New Roman"/>
          <w:sz w:val="28"/>
          <w:szCs w:val="28"/>
        </w:rPr>
        <w:t xml:space="preserve"> и обратная заморозка негативно влияют на качество.</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Но куда больше сложностей вызывает перевозка живого скота, птицы и иной живности. Транспортировка провоцирует изменения в привычном режиме содержания из-за новых условий размещения, тряски, погрузо-разгрузочных мероприятий. Всё это может спровоцировать буйное поведение, отказ от приёма пищи, изменение массы животного. Потому крайне важно обеспечить быструю и эффективную доставку с соблюдением основных требований, направленных на минимизацию отрицательных воздействий. Использовать в таких случаях автотранспорт целесообразно, если дальность перевозки составляет не более 500 километров. Причём при транспортировке важно учитывать климатические условия и соблюдать определённые требования. А именно:</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Создание оптимальных условий для перевозимой живности, что позволит минимизировать потери в весе и защитить животных от возможных повреждений;</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Обеспечение удобного погрузо-разгрузочного продукции с минимальным простоем животных;</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Возможность использования автотранспорта для других грузоперевозок.</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Чаще всего для таких целей используют автомобильные тягачи с фургонами-полуприцепами. Кузов фургона должен иметь форму прямоугольника с длиной от 8,5 метров и системой естественной или принудительной вентиляции. Внутри также используется специальное оснащение в виде:</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перегородок;</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lastRenderedPageBreak/>
        <w:t>съёмных колец для привязки;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освещения;</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ёмкостей для кормления;</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систем жижесборников и пр.</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Если для доставки животных используются бортовые машины, высоту их борта следует увеличить до 1,5-2 метров и дополнительно разделить платформу на несколько секций специальными разделительными конструкциями.</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Крупный рогатый скот обязательно привязывается. Причём привязывать следует головой вперёд по направлению движения автомобильного транспорта. При транспортировке птицы используют специальные передвижные составы. Для взрослой птицы предусмотрены многоярусные контейнеры, размещённые на платформе. Молодую птицу перевозят в ящиках, размещённых внутри изотермического кузова. Это позволяет создавать оптимальные микроклиматические условия, что минимизирует вероятность гибели птицы.</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 транспортной отрасли широкое распространение получили перевозки однодневных цыплят, а также яиц инкубационного типа на внушительные расстояния. Для таких целей используют специальные контейнеры, внутри которых размещаются ящики с яйцами или цыплятами. При перевозке живности следует обязательно иметь свидетельство, которое выдаётся ветеринарными службами. Без него транспортировка будет считаться незаконной и грозит внушительными штрафами. Санитарное свидетельство составляется отдельно на каждую из партий перевозимого груза.</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Перед транспортировкой крупный рогатый скот, а также лошади, </w:t>
      </w:r>
      <w:proofErr w:type="spellStart"/>
      <w:r w:rsidRPr="00C9463E">
        <w:rPr>
          <w:rFonts w:ascii="Times New Roman" w:hAnsi="Times New Roman" w:cs="Times New Roman"/>
          <w:sz w:val="28"/>
          <w:szCs w:val="28"/>
        </w:rPr>
        <w:t>биркуются</w:t>
      </w:r>
      <w:proofErr w:type="spellEnd"/>
      <w:r w:rsidRPr="00C9463E">
        <w:rPr>
          <w:rFonts w:ascii="Times New Roman" w:hAnsi="Times New Roman" w:cs="Times New Roman"/>
          <w:sz w:val="28"/>
          <w:szCs w:val="28"/>
        </w:rPr>
        <w:t xml:space="preserve">. Для свиней используют бирки или специальные татуировки. Овец помечают. После этого вся живность взвешивается и формируется партиями для </w:t>
      </w:r>
      <w:r w:rsidRPr="00C9463E">
        <w:rPr>
          <w:rFonts w:ascii="Times New Roman" w:hAnsi="Times New Roman" w:cs="Times New Roman"/>
          <w:sz w:val="28"/>
          <w:szCs w:val="28"/>
        </w:rPr>
        <w:lastRenderedPageBreak/>
        <w:t>последующей отправки. Осуществляя автомобильные перевозки скота, требуется соблюдать все правила и требования. Но даже при таких условиях будет происходить постепенное снижение их массы в зависимости от дальности перевозки. Чем дольше выполняется доставка, тем больше потери. Если требуется перевозить животных на дальние расстояния, помимо водителя, груз должен сопровождать экспедитор. В некоторых случаях обязанности экспедитора возлагаются на водителя.</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Молоко</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Основным продуктом фермерских хозяйств является молоко, которое доставляют потребителям уже с дальнейшей целью переработки и превращения в различные молочные продукты. В сельскохозяйственной сфере молоко перевозится в охлаждённом и неохлаждённом виде. Важно понимать, что свежевыдоенное молоко является идеальной средой для размножения опасных микроорганизмов, которые провоцирует процесс скисания, а также могут нанести вред человеку. Потому со всех пунктов, где фермеры не могут обеспечить немедленное охлаждение, вывоз следует осуществлять после каждой дойки скота. Но даже при условии наличия охладительного оборудования молоко не может находиться более 20 часов при температуре 10 градусов Цельсия.</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Молоко допускается перевозить внутри специальных цистерн, либо на бортовых машинах при использовании металлических канистр различной вместимости. Все ёмкости обязательно проходят процедуру обязательной стерилизации перед заливкой каждой новой партии молока. После заливки крышки пломбируются. Для изоляции от окружающей среды крышки должны оснащаться специальными резиновыми уплотнителями.</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Овощи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lastRenderedPageBreak/>
        <w:t>Для овощей используются обычные бортовые грузовые машины и специальные авто, которые могут обеспечить нужный температурный режим и поддерживать заданную влажность. Ко второму типу ТС относят рефрижераторные и изотермические фургоны. В случае с изотермическими фургонами речь идёт о герметичном кузове с утеплителем. А рефрижераторы, помимо изоляции и герметичности, характеризуются наличием холодильного оборудования.</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Порча овощей при перевозке обусловлена несоблюдением требующихся условий транспортировки, следуя которым нужно поддерживать заданную температуру, влажность, а также обеспечивать эффективную вентиляцию. Для большинства видов овощей оптимальной температурой считается 4-6 градусов Цельсия. При падении температуры </w:t>
      </w:r>
      <w:proofErr w:type="gramStart"/>
      <w:r w:rsidRPr="00C9463E">
        <w:rPr>
          <w:rFonts w:ascii="Times New Roman" w:hAnsi="Times New Roman" w:cs="Times New Roman"/>
          <w:sz w:val="28"/>
          <w:szCs w:val="28"/>
        </w:rPr>
        <w:t>ниже указанной</w:t>
      </w:r>
      <w:proofErr w:type="gramEnd"/>
      <w:r w:rsidRPr="00C9463E">
        <w:rPr>
          <w:rFonts w:ascii="Times New Roman" w:hAnsi="Times New Roman" w:cs="Times New Roman"/>
          <w:sz w:val="28"/>
          <w:szCs w:val="28"/>
        </w:rPr>
        <w:t xml:space="preserve"> отметки повышается вероятность переохлаждения и порчи. Это можно выявить </w:t>
      </w:r>
      <w:proofErr w:type="gramStart"/>
      <w:r w:rsidRPr="00C9463E">
        <w:rPr>
          <w:rFonts w:ascii="Times New Roman" w:hAnsi="Times New Roman" w:cs="Times New Roman"/>
          <w:sz w:val="28"/>
          <w:szCs w:val="28"/>
        </w:rPr>
        <w:t>по</w:t>
      </w:r>
      <w:proofErr w:type="gramEnd"/>
      <w:r w:rsidRPr="00C9463E">
        <w:rPr>
          <w:rFonts w:ascii="Times New Roman" w:hAnsi="Times New Roman" w:cs="Times New Roman"/>
          <w:sz w:val="28"/>
          <w:szCs w:val="28"/>
        </w:rPr>
        <w:t>:</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неприятному запаху;</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изменённому вкусу;</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ускоренному процессу гниения;</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замедленному дозреванию;</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потемнению;</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отслоению кожуры и пр.</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Влажность напрямую связана с температурой. Чем выше температура будет внутри фургона, тем активнее начнёт протекать процесс обезвоживания плодов. Чтобы овощи не начали преждевременно портиться из-за дефицита влаги, требуется следить за её уровнем и поддерживать нужную температуру. Что касается вентиляции, то она во многом зависит от самого типа груза, а также герметичности фургона. Обычно на тонну товара требуется использовать 1-2 кубометра свежего воздуха за час.</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lastRenderedPageBreak/>
        <w:t>За один рейс рекомендуется осуществлять транспортировку только одного типа овощей. В некоторых случаях с целью повышения рентабельности организовывают смешанные грузоперевозки, опираясь при этом на особые правила совместимости. То есть перевозимые овощи должны предъявлять одинаковые требования по температуре, влажности и прочим условиям транспортировки. Есть овощи, чувствительные к этилену, в то время как другие плоды могут выделять это вещество. Поэтому их перевозить в одном кузове категорически нельзя. При организации доставки овощей автотранспортом требуется соблюдать несколько основных условий, актуальных для скоропортящихся товаров:</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Перед загрузкой проверяется качество продукции, а иногда измеряется температура;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Особое внимание уделяется используемому упаковочному материалу, который должен быть прочным и пропускать тепло респирации;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Укладка осуществляется так, чтобы создать возможность прохождению потоков воздуха, то есть обеспечить вентиляцию;</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Между последним рядом тары с овощами и бортом машины не должно оставаться зазоров;</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Все автомобили обязаны иметь санитарные паспорта, а кузов перед загрузкой очищается от всех загрязнений;</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Отправитель овощей обязан указать, какая максимальная продолжительность перевозки для его товара. Если значение в документах не указано, перевозчик может отказаться от приёма груза;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Нельзя перевозить вместе овощи, которые предъявляют разные требования по уровню относительной влажности;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Не рекомендуется совместно доставлять овощи, характеризующиеся свойством набирать посторонние запахи.</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Все эти правила обязаны соблюдать и перевозчик, и сам грузоотправитель. Важно составить максимально подробный договор с указанием всех нюансов и требований по грузоперевозке овощей, что позволит минимизировать их потерю в результате порчи.</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Фрукты</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Как и овощи, фрукты относятся к категории скоропортящихся товаров. Поэтому требуется строго соблюдать все правила и условия доставки, чтобы избежать незапланированных потерь и порчи товара. При транспортировке фруктов применяют специальные виды транспорта, оснащённые закрытым кузовом для поддержания заданного температурного режима. Если время доставки составляет до 6 часов с учётом погрузо-разгрузочных мероприятий, тогда допускается использование бортовых машин. Исключением в этом случае будут ананасы и бананы. Кузов следует закрыть плотным брезентом, что обеспечит защиту от пыли, грязи, осадков, плюс создать достаточно эффективную вентиляцию.</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Перед погрузочными работами с фруктами транспортное средство проверяется на предмет технической исправности и соответствия санитарным нормам. Требуется обязательная очистка, удаление посторонних запахов и дезинфекция грузовой машины. Отправитель, который отгружает продукцию, обязан обеспечить перевозчика всеми необходимыми сопроводительными документами и указать максимальное время доставки. При погрузке фрукты должны быть упругими, чистыми и целыми. В противном случае любые повреждения или наличие в партии порченых плодов приведёт </w:t>
      </w:r>
      <w:proofErr w:type="gramStart"/>
      <w:r w:rsidRPr="00C9463E">
        <w:rPr>
          <w:rFonts w:ascii="Times New Roman" w:hAnsi="Times New Roman" w:cs="Times New Roman"/>
          <w:sz w:val="28"/>
          <w:szCs w:val="28"/>
        </w:rPr>
        <w:t>к</w:t>
      </w:r>
      <w:proofErr w:type="gramEnd"/>
      <w:r w:rsidRPr="00C9463E">
        <w:rPr>
          <w:rFonts w:ascii="Times New Roman" w:hAnsi="Times New Roman" w:cs="Times New Roman"/>
          <w:sz w:val="28"/>
          <w:szCs w:val="28"/>
        </w:rPr>
        <w:t xml:space="preserve"> быстрой потери качества остальных фруктов. Наличие гнили и плесени категорически запрещается.</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Если в машине перевозятся разные фрукты, их подбирают исходя из условий соответствия режимов хранения и транспортировки. Сезонная перевозка арбузов, дыни, яблок часто осуществляется навалом. Для таких случаев используется подстилка из соломы толщиной от 10 сантиметров для каждого слоя, специальные маты, мешковина или брезенты. При необходимости высота бортов может увеличиваться для 140 сантиметров, что является максимально допустимым параметром при транспортировке арбузов. Если это дыни, то укладка осуществляется рядами, но не допускается более 5 рядов по высоте. На каждый ряд следует уложить солому или иной подходящий подстилочный материал. Ряды следует укладывать плотно, не допуская образования промежутков.</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Зерновые</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При перевозке зерновых культур используются зерновозы. Это специальные грузовые машины на шасси, прицепы и полуприцепы, оснащённые для обеспечения бестарной перевозки зерна и иных сыпучих продуктов. Кузов представлен в виде бункера или цистерны, при изготовлении которого используют сталь или алюминиевые сплавы. Грузовые </w:t>
      </w:r>
      <w:proofErr w:type="spellStart"/>
      <w:r w:rsidRPr="00C9463E">
        <w:rPr>
          <w:rFonts w:ascii="Times New Roman" w:hAnsi="Times New Roman" w:cs="Times New Roman"/>
          <w:sz w:val="28"/>
          <w:szCs w:val="28"/>
        </w:rPr>
        <w:t>автобункеры</w:t>
      </w:r>
      <w:proofErr w:type="spellEnd"/>
      <w:r w:rsidRPr="00C9463E">
        <w:rPr>
          <w:rFonts w:ascii="Times New Roman" w:hAnsi="Times New Roman" w:cs="Times New Roman"/>
          <w:sz w:val="28"/>
          <w:szCs w:val="28"/>
        </w:rPr>
        <w:t xml:space="preserve"> загружаются зерном через верхний люк или с помощью раздвижной крышки в верхней части. Автомобили с цистернами иногда оснащаются системами самозагрузки. Тут зерно попадает внутрь за счёт действия разряженного воздуха.</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Выгрузка может осуществляться самотёком или с использованием компрессоров. Компрессор работает от двигателя грузовой машины или от собственной силовой установки. Системы компрессорной подачи способны загружать зерно и сыпучие материалы в складские резервуары, расположенные на высоте порядка 20 метров. Чтобы сэкономить время на разгрузочных работах, зерновозы часто оснащаются вибрационными системами. При выгрузке самотёком используется система откидного борта. Зерновозы с цистернами иногда комплектуются специальными устройствами, обеспечивающими подъём передней части на угол до 40 градусов в горизонтальной плоскости. Можно выделить несколько видов ТС, которые применяются при перевозке зерна.</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Бортовые грузовики. Это грузовые машины, адаптированные под такие задачи. Они характеризуются наращенными бортами, закрывающимися с помощью брезента верхом с тросом для опломбирования. Кузов таких автомобилей обязательно должен быть сухим и чистым перед загрузкой, не иметь щелей и посторонних запахов. Для загрузочных работ используются </w:t>
      </w:r>
      <w:proofErr w:type="spellStart"/>
      <w:r w:rsidRPr="00C9463E">
        <w:rPr>
          <w:rFonts w:ascii="Times New Roman" w:hAnsi="Times New Roman" w:cs="Times New Roman"/>
          <w:sz w:val="28"/>
          <w:szCs w:val="28"/>
        </w:rPr>
        <w:t>зерномёты</w:t>
      </w:r>
      <w:proofErr w:type="spellEnd"/>
      <w:r w:rsidRPr="00C9463E">
        <w:rPr>
          <w:rFonts w:ascii="Times New Roman" w:hAnsi="Times New Roman" w:cs="Times New Roman"/>
          <w:sz w:val="28"/>
          <w:szCs w:val="28"/>
        </w:rPr>
        <w:t>. Это несамоходные машины, предназначенные для сыпучих материалов. Выгрузка происходит подъёмниками, которые способны опрокидывать машины.</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lastRenderedPageBreak/>
        <w:t>Бортовые автопоезда. Аналогичные грузовые машины, но дополнительно оснащённые прицепами. Это позволяет увеличить грузоперевозку с 20 до 33 тонн за один рейс. Это значительно повышает эффективность транспортировки. </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Самосвалы. По характеристикам практически не отличаются от бортовых зерновозов. Но здесь выделяют одно важное преимущество в виде самосвальной функции, которые повышают скорость разгрузки зерна. Самосвалы часто эксплуатируются с </w:t>
      </w:r>
      <w:proofErr w:type="gramStart"/>
      <w:r w:rsidRPr="00C9463E">
        <w:rPr>
          <w:rFonts w:ascii="Times New Roman" w:hAnsi="Times New Roman" w:cs="Times New Roman"/>
          <w:sz w:val="28"/>
          <w:szCs w:val="28"/>
        </w:rPr>
        <w:t>самосвальными</w:t>
      </w:r>
      <w:proofErr w:type="gramEnd"/>
      <w:r w:rsidRPr="00C9463E">
        <w:rPr>
          <w:rFonts w:ascii="Times New Roman" w:hAnsi="Times New Roman" w:cs="Times New Roman"/>
          <w:sz w:val="28"/>
          <w:szCs w:val="28"/>
        </w:rPr>
        <w:t xml:space="preserve"> прицепными ТС.</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Зерновозы. Это цистерна или бункер, выполненный на основе стали или алюминиевых сплавов. Конструкция размещается на шасси грузового автомобиля, полуприцепа или прицепа. Загрузка осуществляется через верхний люк или крышку. Цистерны иногда оснащаются системами для самозагрузки зерна, а для выгрузки используют самотёк или компрессоры. Зерновозы способны перевозить от 20 до 90 кубометров зерна за один рейс.</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Стоит отметить, что относительно транспортировки зерновых культур не предъявляются повышенные требования по температуре или влажности. Исключением могут стать перевозки на дальние расстояния, где требуется создать достаточно эффективную вентиляцию для зерна. При перевозке зерновых требуется исключить:</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roofErr w:type="spellStart"/>
      <w:r w:rsidRPr="00C9463E">
        <w:rPr>
          <w:rFonts w:ascii="Times New Roman" w:hAnsi="Times New Roman" w:cs="Times New Roman"/>
          <w:sz w:val="28"/>
          <w:szCs w:val="28"/>
        </w:rPr>
        <w:t>самонагрев</w:t>
      </w:r>
      <w:proofErr w:type="spellEnd"/>
      <w:r w:rsidRPr="00C9463E">
        <w:rPr>
          <w:rFonts w:ascii="Times New Roman" w:hAnsi="Times New Roman" w:cs="Times New Roman"/>
          <w:sz w:val="28"/>
          <w:szCs w:val="28"/>
        </w:rPr>
        <w:t>;</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затхлый запах;</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заражение плесенью;</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наличие вредителей;</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повышенную влажность;</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смешивания сухого и сырого зерна;</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неоднородность массы;</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крупные включения;</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следы растительных масел.</w:t>
      </w: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Перевозка сельскохозяйственной продукции действительно имеет ряд особенностей, одной из основных среди которых считается сезонность. В </w:t>
      </w:r>
      <w:r w:rsidRPr="00C9463E">
        <w:rPr>
          <w:rFonts w:ascii="Times New Roman" w:hAnsi="Times New Roman" w:cs="Times New Roman"/>
          <w:sz w:val="28"/>
          <w:szCs w:val="28"/>
        </w:rPr>
        <w:lastRenderedPageBreak/>
        <w:t>период сбора урожая задействуется огромное количество грузовых машин всех типов, которые подходят для доставки на различные расстояния разнообразных фруктов, овощей, молочной продукции, живности и зерновых культур.</w:t>
      </w: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p>
    <w:p w:rsidR="00C9463E"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Для работы в аграрной сфере требуется наличие эффективной поддержки со стороны надёжного грузоперевозчика. Поэтому фермеры и аграрии стараются сотрудничать только с профессиональными транспортными компаниями, способными обеспечить бесперебойную доставку и перевозку выращиваемой продукции. Основная её масса относится к категории скоропортящихся товаров. А это особые требования по их перевозке, которые подразумевают соблюдение температурного режима, поддержание оптимальной влажности и создание эффективной вентиляции.</w:t>
      </w:r>
    </w:p>
    <w:p w:rsidR="00903181" w:rsidRPr="00C9463E" w:rsidRDefault="00C9463E" w:rsidP="00C9463E">
      <w:pPr>
        <w:rPr>
          <w:rFonts w:ascii="Times New Roman" w:hAnsi="Times New Roman" w:cs="Times New Roman"/>
          <w:sz w:val="28"/>
          <w:szCs w:val="28"/>
        </w:rPr>
      </w:pPr>
      <w:r w:rsidRPr="00C9463E">
        <w:rPr>
          <w:rFonts w:ascii="Times New Roman" w:hAnsi="Times New Roman" w:cs="Times New Roman"/>
          <w:sz w:val="28"/>
          <w:szCs w:val="28"/>
        </w:rPr>
        <w:t xml:space="preserve"> Источник: https://econom-trans.ru/auto/perevozka-selhozproduktsii-avtotransportom.html</w:t>
      </w:r>
    </w:p>
    <w:sectPr w:rsidR="00903181" w:rsidRPr="00C94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F7"/>
    <w:rsid w:val="000144F7"/>
    <w:rsid w:val="008F3866"/>
    <w:rsid w:val="00903181"/>
    <w:rsid w:val="00B153D3"/>
    <w:rsid w:val="00C94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2023-03-27T13:02:00Z</dcterms:created>
  <dcterms:modified xsi:type="dcterms:W3CDTF">2023-03-28T07:41:00Z</dcterms:modified>
</cp:coreProperties>
</file>